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BC" w:rsidRPr="004D0DBC" w:rsidRDefault="004D0DBC" w:rsidP="004D0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8A0637" w:rsidRDefault="008A0637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34B93" w:rsidRDefault="00934B93" w:rsidP="00934B93">
      <w:pPr>
        <w:shd w:val="clear" w:color="auto" w:fill="FFFFFF"/>
        <w:tabs>
          <w:tab w:val="left" w:pos="9180"/>
          <w:tab w:val="left" w:pos="10440"/>
        </w:tabs>
        <w:spacing w:after="0" w:line="240" w:lineRule="auto"/>
        <w:ind w:left="-567" w:right="141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A4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Экзаменационные вопросы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3A1E95" w:rsidRDefault="003A1E95" w:rsidP="00934B9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Дожурналистские явления и возникновение журналистики в эпоху становления капитализма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Передача новостей в Древнем Риме и Китае. Ведомости Цезаря и их характеристика.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Книгопечатание и первые газеты Китая.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Предпосылки и факторы возникновения «листков новостей» в странах Западной Европы.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Типография И. Гутенберга. Первые печатные периодические издания.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Журналистика периода буржуазных революций в Европе. Развитие периодической печати в условиях Возрождения и Реформации в Европе. Изменения технологии в издании газет. Книгопечатание в Англии.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Публицистика периода английской буржуазной революции XVII в. Памфлетная война.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Становление термина «свободы печати» в истории журналистики. Возникновение первых оппозиционных газет.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Журналистика Англии XVIII-Х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IX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вв. Империя Флит-стрит. «Лондон курант» - первая ежедневная газета. «Штемпельные законы». Древнейшая политическая газета «Таймс». Реклама. Сатирические издания.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 Джонатан Свифт, Даниель Дефо - создатели политических памфлетов.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 Зарождение и развитие демократической печати в ХlХ веке и на рубеже веков. Влияние политических революций на развитие революционно- демократической печати. Журналистика времен Французской Революции.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Возникновение и развитие прессы в Соединенных Штатах Америки.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Сенсационность как открытие американской журналистики.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14 Явление «нового журнализма».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Джозеф Пулитцер.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15 «Желтая пресса». Американские массовые журналы конца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XIX</w:t>
      </w:r>
      <w:r>
        <w:rPr>
          <w:rFonts w:ascii="Times New Roman" w:hAnsi="Times New Roman" w:cs="Times New Roman"/>
          <w:color w:val="000000"/>
          <w:sz w:val="28"/>
          <w:szCs w:val="28"/>
        </w:rPr>
        <w:t>в. и движение «разгребателей грязи».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 Телеграфные агентства на рубеже веков. Пулитцеровская школа журналистики. Первый факультет журналистики в Колумбийском университете, США.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 Зарубежная журналистика 1914-1945 гг. Формирование и инфраструктуры СМИ, раздел мира на зоны информационного влияния,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18 Журналистика Великобритании. Основные тенденции развития прессы в Великобритании, образование монополий. Крупнейшие газетно-журнальные концерны и их владельцы.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19 Пресса и политика. Контроль государства над прессой, установление цензуры в годы Второй мировой войны. Конкурентная борьба, погоня за тиражами. Газета «Таймс».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 Печать Германии. Антимилитаристская тенденция в прессе Германии в годы буржуазно-демократической революции 1918-1919 гг.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 Печать Германии в годы первой мировой войны. Возрождение буржуазных партий и их печать. Печать времен нацистской диктатуры: 1933-1945 гг. Министерство пропаганды и народного просвещения, фашизация, универсализация печати. Место радиовещания в нацистской пропаганде.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 Антифашистская печать и публицистика. Европейские и национальные традиции в печати Франции. Сатирическая журналистика и ее антимилитаристский характер.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Общенациональная газета «Фигаро». Газета «Юманите».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24 Зарубежная журналистикa: 1945-2000 гг. Индустрия СМИ после второй мировой войны. Основные ценности западноевропейской и американской журналистики. Появление  качественной прессы.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Телевидение как инструмент формирования общественного мнения.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26 Журналистика периода краха социализма и завершения конфронтации.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 Война во Вьетнаме - первая телевизионная трансляция через спутники.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28 Уотергейский  скандал. Развитие спутниковой связи. Кабельное телевидение. ТВ как важнейший элемент политической борьбы.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 Основные тенденции развития журналистики США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 Основные направления и особенности развития журналистики США после 1945 г. Журналистика времен «холодной войны». Информация и пропаганда в практике американских СМИ.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31 Особенности инфраструктуры печатных СМИ. Возрастание роли рекламы. Монополистическая пресса. Американский «новый журнализм» 1960-1990-х гг.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32 Информационные агентства США. 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33 Крупнейшие печатные издания США как мировые.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34 Электронные СМИ. Национальное и региональное телевещание США.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35 Общественно-правовое и коммерческое телевещание США.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36 Ведущие телекомпании ABC, CRS. NBS. FOX.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37 Основные тенденции развития журналистики Франции. Политическая и информационная пресса в период IV Республики (1946- 1958 гг.).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38 Разоблачение коллаборационистской печати в послевоенные годы. Место журналов в общественно-литературной жизни страны. Монополия Р. Эрсана.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39 Законодательство V Республики в области СМИ.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40 Газеты Франции 1960- х-1990-х гг. и их политико-типологическая характеристика.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 Информационное агентство «Франс пресс».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42 Национальные газеты Франции "Монд", "Экип", "Фигаро", "Либерасьон", " Франс-Суар", "Ожурдюи", "Круа", "Юманите".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 Реформирование ОРТФ и создание Телевизьон Франсез-1 (ТФ-1), Антенн-2 (A-2), Франс-Режьон-3 (ФР-3) и Радио-Франс (РФ). Сосьете Франсез де Продюксьон (СФП). Создание коммерческого телевидения Канал-Плюс.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44 Основные тенденции развития журналистики Великобритании.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45 Понятие о транснациональных корпорациях (ТНК). Вертикальная интеграция информации и индустрии развлечения в империи Р. Мэрдока 1980-х гг.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46 «Качественные» и «массовые» издания (газета «Файнэншл Таймс», основные издания групп - Р.Мэрдока, Р. Максвелла, Стивенса и др.).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47 История и становление Би-Би-Си. Структура вещания.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48 Законодательная база телевидения и радио Великобритании. Зарубежное вещание Великобритании.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49 Основные тенденции развития журналистики Германии. Послевоенное восстановление прессы на территории Германии. Политика стран антигитлеровской коалиции в области печати на западных землях. Газеты и журналы "Шпигель".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 Телевидение и радио Германии в начале 21 века.. Программы. Финансирование. Частные телерадиокомпании.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51 Модели развития СМИ посткоммунистических стран Центральной, Восточной и Юго-Восточной.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52 Основные тенденции развития журналистики Италии. «Унита» (L'Unitа) и роль Антонио Грамши в развитии итальянской публицистики.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53 Печать и телевидение Италии после Второй мировой войны. RСSMEDIАGROUP как основной игрок на рынке издателей в Италии. Государственное телевидение РАИ.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 Телевизионный и рекламный медиагигант Медиасет С. Берлускони. Сети Сильвио Берлускони - крупнейшего медиамагната: «Канал 5», «Италия-1», «Ретекуaтро».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55 Итальянские телегазеты. Реклама в Италии. Ведущие газетно-журнальные объединения и их издания. Издания политических организаций.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 Основные тенденции развития журналистики Японии. Печать и электронные СМИ Японии.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Своеобразие журналистики азиатского региона. 57 Эн-Эйч-Кей - 5 каналов государственной телерадиокомпании Японии,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спутниковые каналы и цифровое телевидение. Викторины и сериалы, информационные и спортивные программы.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58 Газетный и медиа бизнес Японии. Развитие высоких технологий. Крупнейшие общенациональные газеты "Ёмиурисимбун", "Асахисимбун", "Майнитисимбун", "Нихонкэйдзайсимбун" и "Санкэйсимбун".  Зарубежное вещание Японии.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 Основные тенденции развития журналистики Китая.</w:t>
      </w:r>
      <w:r>
        <w:rPr>
          <w:rFonts w:ascii="Times New Roman" w:hAnsi="Times New Roman" w:cs="Times New Roman"/>
          <w:sz w:val="28"/>
          <w:szCs w:val="28"/>
        </w:rPr>
        <w:br/>
        <w:t xml:space="preserve">60 Китай в международных информационных процессах в современном мире. Основные этапы эволюции китайской журналистики. 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 Печать, радио и телевидение Китая. Газета "Жэньминьжибао". 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 Телевидение Китая, главный первый канал CCTV (2 сентября 1958 г.). Политика развития интернета и внутренних онлайн медиа и социальных сетей. </w:t>
      </w:r>
      <w:r>
        <w:rPr>
          <w:rFonts w:ascii="Times New Roman" w:hAnsi="Times New Roman" w:cs="Times New Roman"/>
          <w:sz w:val="28"/>
          <w:szCs w:val="28"/>
        </w:rPr>
        <w:br/>
        <w:t xml:space="preserve">63 Основные тенденции развития журналистики Юго-Восточной Азии. </w:t>
      </w:r>
      <w:r>
        <w:rPr>
          <w:rFonts w:ascii="Times New Roman" w:hAnsi="Times New Roman" w:cs="Times New Roman"/>
          <w:sz w:val="28"/>
          <w:szCs w:val="28"/>
        </w:rPr>
        <w:br/>
        <w:t xml:space="preserve">64 Печать, телевидение и радио Южной Кореи.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 Печать, телевидение и радио Сингапура. 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 Печать, телевидение и радио Малайзии.</w:t>
      </w:r>
    </w:p>
    <w:p w:rsidR="00934B93" w:rsidRDefault="00934B93" w:rsidP="00934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Печать, телевидение и радио Индии. </w:t>
      </w:r>
    </w:p>
    <w:p w:rsidR="00934B93" w:rsidRDefault="00934B93" w:rsidP="00934B93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68 ТВ Индии "Дурдаршан". Телеслужба Star TV в регионе.</w:t>
      </w:r>
      <w:r>
        <w:rPr>
          <w:rFonts w:ascii="Times New Roman" w:hAnsi="Times New Roman"/>
          <w:sz w:val="28"/>
          <w:szCs w:val="28"/>
        </w:rPr>
        <w:br/>
        <w:t xml:space="preserve">69 Основные тенденции развития журналистики Арабских стран.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Аль-Джазира - международная телекомпания, её роль в позиционировании арабского мира. </w:t>
      </w:r>
    </w:p>
    <w:p w:rsidR="00934B93" w:rsidRDefault="00934B93" w:rsidP="00934B93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70 Телеканал Аль-Арабия. Печать Алжира, Туниса, Марокко, Египта. Арабское космическое телевидение.</w:t>
      </w:r>
    </w:p>
    <w:p w:rsidR="00934B93" w:rsidRDefault="00934B93" w:rsidP="00934B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71 </w:t>
      </w:r>
      <w:r>
        <w:rPr>
          <w:rFonts w:ascii="Times New Roman" w:hAnsi="Times New Roman"/>
          <w:sz w:val="28"/>
          <w:szCs w:val="28"/>
        </w:rPr>
        <w:t xml:space="preserve">Появление печатных периодических изданий Африки в 1798-1901 гг. Первые африканские газеты (1801г.). Появление миссионерской печати Создание монополии в области газетно-журнального дела "Африкин стандарт". Позиции печати на национальных языках. </w:t>
      </w:r>
    </w:p>
    <w:p w:rsidR="00934B93" w:rsidRDefault="00934B93" w:rsidP="00934B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72 Создание Ассоциации африканских журналистов. ПАНА - Всеафриканское информационное агентство. </w:t>
      </w:r>
    </w:p>
    <w:p w:rsidR="00934B93" w:rsidRPr="00A82C91" w:rsidRDefault="00934B93" w:rsidP="00934B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 Панафриканская система телевидения (ПАНАФТЕЛЬ), Объединение национальных радиовещательных и телевизионных компаний, Международный союз африканских журналистов (МСАЖ).</w:t>
      </w:r>
    </w:p>
    <w:p w:rsidR="00934B93" w:rsidRDefault="00934B93" w:rsidP="00934B9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74 Основные тенденции развития журналистики Латинской Америки. </w:t>
      </w:r>
      <w:r>
        <w:rPr>
          <w:rFonts w:ascii="Times New Roman" w:hAnsi="Times New Roman"/>
          <w:sz w:val="28"/>
          <w:szCs w:val="28"/>
        </w:rPr>
        <w:br/>
        <w:t xml:space="preserve">Периодическая печать Аргентины. Общенациональные Информационные агентства.  Газетный бизнес, журналы, ежедневная спортивная газета "Эсто" (Esto- "Это",1941 г.). </w:t>
      </w:r>
    </w:p>
    <w:p w:rsidR="00934B93" w:rsidRDefault="00934B93" w:rsidP="00934B93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75 СМИ Бразилии. Ведущие газеты. </w:t>
      </w:r>
    </w:p>
    <w:p w:rsidR="00251BB3" w:rsidRPr="00C03EC0" w:rsidRDefault="00251BB3" w:rsidP="00934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1BB3" w:rsidRPr="00C03EC0" w:rsidSect="00914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>
    <w:useFELayout/>
  </w:compat>
  <w:rsids>
    <w:rsidRoot w:val="0022661E"/>
    <w:rsid w:val="0004245A"/>
    <w:rsid w:val="0022661E"/>
    <w:rsid w:val="00237AEE"/>
    <w:rsid w:val="00251BB3"/>
    <w:rsid w:val="00252ED3"/>
    <w:rsid w:val="003A1E95"/>
    <w:rsid w:val="0043459B"/>
    <w:rsid w:val="004D0DBC"/>
    <w:rsid w:val="00511636"/>
    <w:rsid w:val="00573687"/>
    <w:rsid w:val="005A414A"/>
    <w:rsid w:val="005D707F"/>
    <w:rsid w:val="008A0637"/>
    <w:rsid w:val="00914974"/>
    <w:rsid w:val="00934B93"/>
    <w:rsid w:val="00BF13D6"/>
    <w:rsid w:val="00C03EC0"/>
    <w:rsid w:val="00C047F1"/>
    <w:rsid w:val="00D2315A"/>
    <w:rsid w:val="00F0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ED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nhideWhenUsed/>
    <w:rsid w:val="004D0DBC"/>
    <w:pPr>
      <w:spacing w:after="100" w:line="240" w:lineRule="auto"/>
      <w:ind w:firstLine="612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15</cp:revision>
  <dcterms:created xsi:type="dcterms:W3CDTF">2017-11-22T08:41:00Z</dcterms:created>
  <dcterms:modified xsi:type="dcterms:W3CDTF">2018-11-20T03:39:00Z</dcterms:modified>
</cp:coreProperties>
</file>